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FFFB" w14:textId="1B6CA152" w:rsidR="00A64935" w:rsidRPr="00163673" w:rsidRDefault="00C35568" w:rsidP="00163673">
      <w:pPr>
        <w:jc w:val="left"/>
        <w:rPr>
          <w:rFonts w:asciiTheme="majorEastAsia" w:eastAsiaTheme="majorEastAsia" w:hAnsiTheme="majorEastAsia"/>
          <w:b/>
        </w:rPr>
      </w:pPr>
      <w:r>
        <w:rPr>
          <w:rFonts w:asciiTheme="majorEastAsia" w:eastAsiaTheme="majorEastAsia" w:hAnsiTheme="majorEastAsia" w:hint="eastAsia"/>
          <w:b/>
        </w:rPr>
        <w:t>イベント名</w:t>
      </w:r>
      <w:r w:rsidR="00A01308">
        <w:rPr>
          <w:rFonts w:asciiTheme="majorEastAsia" w:eastAsiaTheme="majorEastAsia" w:hAnsiTheme="majorEastAsia" w:hint="eastAsia"/>
          <w:b/>
        </w:rPr>
        <w:t xml:space="preserve">　</w:t>
      </w:r>
      <w:r w:rsidRPr="00C35568">
        <w:rPr>
          <w:rFonts w:asciiTheme="majorEastAsia" w:eastAsiaTheme="majorEastAsia" w:hAnsiTheme="majorEastAsia" w:hint="eastAsia"/>
          <w:b/>
        </w:rPr>
        <w:t>地域の魅力再発見サイクリングin猪苗代湖</w:t>
      </w:r>
      <w:r w:rsidR="00993637">
        <w:rPr>
          <w:rFonts w:asciiTheme="majorEastAsia" w:eastAsiaTheme="majorEastAsia" w:hAnsiTheme="majorEastAsia" w:hint="eastAsia"/>
          <w:b/>
        </w:rPr>
        <w:t xml:space="preserve">　　　　　　　　　　　　　　　　　　　　　　</w:t>
      </w:r>
      <w:r w:rsidR="00A01308">
        <w:rPr>
          <w:rFonts w:asciiTheme="majorEastAsia" w:eastAsiaTheme="majorEastAsia" w:hAnsiTheme="majorEastAsia"/>
          <w:b/>
        </w:rPr>
        <w:br/>
      </w:r>
      <w:r w:rsidR="00A01308">
        <w:rPr>
          <w:rFonts w:asciiTheme="majorEastAsia" w:eastAsiaTheme="majorEastAsia" w:hAnsiTheme="majorEastAsia" w:hint="eastAsia"/>
          <w:b/>
        </w:rPr>
        <w:t xml:space="preserve">開催日　2019年10月5日　</w:t>
      </w:r>
      <w:r w:rsidR="004D3D95">
        <w:rPr>
          <w:rFonts w:asciiTheme="majorEastAsia" w:eastAsiaTheme="majorEastAsia" w:hAnsiTheme="majorEastAsia" w:hint="eastAsia"/>
          <w:b/>
        </w:rPr>
        <w:t>10時～16時（受付9時開始）</w:t>
      </w:r>
      <w:r w:rsidR="004D3D95">
        <w:rPr>
          <w:rFonts w:asciiTheme="majorEastAsia" w:eastAsiaTheme="majorEastAsia" w:hAnsiTheme="majorEastAsia"/>
          <w:b/>
        </w:rPr>
        <w:br/>
      </w:r>
      <w:r w:rsidR="004D3D95">
        <w:rPr>
          <w:rFonts w:asciiTheme="majorEastAsia" w:eastAsiaTheme="majorEastAsia" w:hAnsiTheme="majorEastAsia" w:hint="eastAsia"/>
          <w:b/>
        </w:rPr>
        <w:t>主催　福島県県中</w:t>
      </w:r>
      <w:r w:rsidR="00163673">
        <w:rPr>
          <w:rFonts w:asciiTheme="majorEastAsia" w:eastAsiaTheme="majorEastAsia" w:hAnsiTheme="majorEastAsia" w:hint="eastAsia"/>
          <w:b/>
        </w:rPr>
        <w:t>地方</w:t>
      </w:r>
      <w:r w:rsidR="004D3D95">
        <w:rPr>
          <w:rFonts w:asciiTheme="majorEastAsia" w:eastAsiaTheme="majorEastAsia" w:hAnsiTheme="majorEastAsia" w:hint="eastAsia"/>
          <w:b/>
        </w:rPr>
        <w:t>振興局</w:t>
      </w:r>
      <w:r w:rsidR="00163673">
        <w:rPr>
          <w:rFonts w:asciiTheme="majorEastAsia" w:eastAsiaTheme="majorEastAsia" w:hAnsiTheme="majorEastAsia" w:hint="eastAsia"/>
          <w:b/>
        </w:rPr>
        <w:t>（024-935-1323）</w:t>
      </w:r>
      <w:r w:rsidR="00A01308">
        <w:rPr>
          <w:rFonts w:asciiTheme="majorEastAsia" w:eastAsiaTheme="majorEastAsia" w:hAnsiTheme="majorEastAsia"/>
          <w:b/>
        </w:rPr>
        <w:br/>
      </w:r>
      <w:r w:rsidR="00163673">
        <w:rPr>
          <w:rFonts w:asciiTheme="majorEastAsia" w:eastAsiaTheme="majorEastAsia" w:hAnsiTheme="majorEastAsia" w:hint="eastAsia"/>
          <w:b/>
        </w:rPr>
        <w:t xml:space="preserve">サポート　</w:t>
      </w:r>
      <w:r w:rsidR="00993637">
        <w:rPr>
          <w:rFonts w:asciiTheme="majorEastAsia" w:eastAsiaTheme="majorEastAsia" w:hAnsiTheme="majorEastAsia" w:hint="eastAsia"/>
          <w:b/>
        </w:rPr>
        <w:t>合同会社</w:t>
      </w:r>
      <w:proofErr w:type="spellStart"/>
      <w:r w:rsidR="00993637">
        <w:rPr>
          <w:rFonts w:asciiTheme="majorEastAsia" w:eastAsiaTheme="majorEastAsia" w:hAnsiTheme="majorEastAsia" w:hint="eastAsia"/>
          <w:b/>
        </w:rPr>
        <w:t>LinkTOHOKU</w:t>
      </w:r>
      <w:proofErr w:type="spellEnd"/>
      <w:r w:rsidR="00163673">
        <w:rPr>
          <w:rFonts w:asciiTheme="majorEastAsia" w:eastAsiaTheme="majorEastAsia" w:hAnsiTheme="majorEastAsia" w:hint="eastAsia"/>
          <w:b/>
        </w:rPr>
        <w:t>(</w:t>
      </w:r>
      <w:r w:rsidR="00163673">
        <w:rPr>
          <w:rFonts w:asciiTheme="majorEastAsia" w:eastAsiaTheme="majorEastAsia" w:hAnsiTheme="majorEastAsia"/>
          <w:b/>
        </w:rPr>
        <w:t>050-5849-0246)</w:t>
      </w:r>
      <w:r w:rsidR="00163673">
        <w:rPr>
          <w:rFonts w:asciiTheme="majorEastAsia" w:eastAsiaTheme="majorEastAsia" w:hAnsiTheme="majorEastAsia"/>
          <w:b/>
        </w:rPr>
        <w:br/>
      </w:r>
      <w:r w:rsidR="000347A0">
        <w:rPr>
          <w:rFonts w:asciiTheme="majorEastAsia" w:eastAsiaTheme="majorEastAsia" w:hAnsiTheme="majorEastAsia"/>
          <w:b/>
        </w:rPr>
        <w:br/>
      </w:r>
      <w:r w:rsidR="000347A0">
        <w:rPr>
          <w:rFonts w:asciiTheme="majorEastAsia" w:eastAsiaTheme="majorEastAsia" w:hAnsiTheme="majorEastAsia" w:hint="eastAsia"/>
          <w:b/>
        </w:rPr>
        <w:t>（趣旨）</w:t>
      </w:r>
    </w:p>
    <w:p w14:paraId="18DC2F01" w14:textId="2EF44F46" w:rsidR="00A64935" w:rsidRPr="00C63464" w:rsidRDefault="008A6975" w:rsidP="00A64935">
      <w:pPr>
        <w:rPr>
          <w:rFonts w:asciiTheme="majorEastAsia" w:eastAsiaTheme="majorEastAsia" w:hAnsiTheme="majorEastAsia"/>
          <w:b/>
        </w:rPr>
      </w:pPr>
      <w:r w:rsidRPr="00C63464">
        <w:rPr>
          <w:rFonts w:asciiTheme="majorEastAsia" w:eastAsiaTheme="majorEastAsia" w:hAnsiTheme="majorEastAsia" w:hint="eastAsia"/>
        </w:rPr>
        <w:t>サイクリング愛好家に福島を選んでもらうためには、</w:t>
      </w:r>
      <w:r w:rsidR="00444431" w:rsidRPr="00C63464">
        <w:rPr>
          <w:rFonts w:asciiTheme="majorEastAsia" w:eastAsiaTheme="majorEastAsia" w:hAnsiTheme="majorEastAsia" w:hint="eastAsia"/>
        </w:rPr>
        <w:t>受け入れ側が、</w:t>
      </w:r>
      <w:r w:rsidRPr="00C63464">
        <w:rPr>
          <w:rFonts w:asciiTheme="majorEastAsia" w:eastAsiaTheme="majorEastAsia" w:hAnsiTheme="majorEastAsia" w:hint="eastAsia"/>
        </w:rPr>
        <w:t>サイクリストが求めるサービスとおもてなしを提供することにある。</w:t>
      </w:r>
      <w:r w:rsidR="000347A0">
        <w:rPr>
          <w:rFonts w:asciiTheme="majorEastAsia" w:eastAsiaTheme="majorEastAsia" w:hAnsiTheme="majorEastAsia" w:hint="eastAsia"/>
        </w:rPr>
        <w:t>そのテストイベントとして　安全なビギナーコースにて実施。</w:t>
      </w:r>
    </w:p>
    <w:p w14:paraId="520405B7" w14:textId="35AF1890" w:rsidR="008A6975" w:rsidRPr="00110F2C" w:rsidRDefault="00110F2C" w:rsidP="00A64935">
      <w:pPr>
        <w:rPr>
          <w:rFonts w:asciiTheme="majorEastAsia" w:eastAsiaTheme="majorEastAsia" w:hAnsiTheme="majorEastAsia"/>
          <w:b/>
        </w:rPr>
      </w:pPr>
      <w:r w:rsidRPr="00110F2C">
        <w:rPr>
          <w:rFonts w:asciiTheme="majorEastAsia" w:eastAsiaTheme="majorEastAsia" w:hAnsiTheme="majorEastAsia" w:hint="eastAsia"/>
          <w:b/>
        </w:rPr>
        <w:t>（</w:t>
      </w:r>
      <w:r>
        <w:rPr>
          <w:rFonts w:asciiTheme="majorEastAsia" w:eastAsiaTheme="majorEastAsia" w:hAnsiTheme="majorEastAsia" w:hint="eastAsia"/>
          <w:b/>
        </w:rPr>
        <w:t>ルート</w:t>
      </w:r>
      <w:r w:rsidRPr="00110F2C">
        <w:rPr>
          <w:rFonts w:asciiTheme="majorEastAsia" w:eastAsiaTheme="majorEastAsia" w:hAnsiTheme="majorEastAsia" w:hint="eastAsia"/>
          <w:b/>
        </w:rPr>
        <w:t>概要）</w:t>
      </w:r>
    </w:p>
    <w:p w14:paraId="7F5C1AD6" w14:textId="6BD3BF69" w:rsidR="00993637" w:rsidRDefault="6D654640" w:rsidP="00A64935">
      <w:pPr>
        <w:rPr>
          <w:rFonts w:asciiTheme="majorEastAsia" w:eastAsiaTheme="majorEastAsia" w:hAnsiTheme="majorEastAsia"/>
          <w:b/>
          <w:noProof/>
          <w:sz w:val="24"/>
        </w:rPr>
      </w:pPr>
      <w:r w:rsidRPr="6D654640">
        <w:rPr>
          <w:rFonts w:asciiTheme="majorEastAsia" w:eastAsiaTheme="majorEastAsia" w:hAnsiTheme="majorEastAsia"/>
        </w:rPr>
        <w:t>猪苗代湖のロケーションを最大限楽しめるエリアは湖の南東（郡山市湖南町エリア）磐梯熱海駅・温泉周辺スタートでは　国道49号を会津方面に移動は登りでありママチャリでは走りきれないこともあり、駐車場も確保できる猪苗代湖志田浜をスタート・ゴール地点に設定。</w:t>
      </w:r>
      <w:r w:rsidR="008A6975">
        <w:br/>
      </w:r>
      <w:r w:rsidR="008A6975">
        <w:br/>
      </w:r>
      <w:r w:rsidRPr="6D654640">
        <w:rPr>
          <w:rFonts w:asciiTheme="majorEastAsia" w:eastAsiaTheme="majorEastAsia" w:hAnsiTheme="majorEastAsia"/>
          <w:b/>
          <w:bCs/>
          <w:sz w:val="24"/>
          <w:szCs w:val="24"/>
        </w:rPr>
        <w:t>【全体ルート】</w:t>
      </w:r>
      <w:r w:rsidRPr="6D654640">
        <w:rPr>
          <w:rFonts w:asciiTheme="majorEastAsia" w:eastAsiaTheme="majorEastAsia" w:hAnsiTheme="majorEastAsia"/>
          <w:b/>
          <w:bCs/>
          <w:noProof/>
          <w:sz w:val="24"/>
          <w:szCs w:val="24"/>
        </w:rPr>
        <w:t>志田浜スタートで反時計回り　全長約43km</w:t>
      </w:r>
      <w:r w:rsidR="008A6975">
        <w:br/>
      </w:r>
      <w:r w:rsidR="008A6975">
        <w:rPr>
          <w:noProof/>
        </w:rPr>
        <w:drawing>
          <wp:inline distT="0" distB="0" distL="0" distR="0" wp14:anchorId="451A2D61" wp14:editId="7ED6421C">
            <wp:extent cx="6295004" cy="5353048"/>
            <wp:effectExtent l="0" t="0" r="0" b="0"/>
            <wp:docPr id="18353536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pic:nvPicPr>
                  <pic:blipFill>
                    <a:blip r:embed="rId10">
                      <a:extLst>
                        <a:ext uri="{28A0092B-C50C-407E-A947-70E740481C1C}">
                          <a14:useLocalDpi xmlns:a14="http://schemas.microsoft.com/office/drawing/2010/main" val="0"/>
                        </a:ext>
                      </a:extLst>
                    </a:blip>
                    <a:stretch>
                      <a:fillRect/>
                    </a:stretch>
                  </pic:blipFill>
                  <pic:spPr>
                    <a:xfrm>
                      <a:off x="0" y="0"/>
                      <a:ext cx="6295004" cy="5353048"/>
                    </a:xfrm>
                    <a:prstGeom prst="rect">
                      <a:avLst/>
                    </a:prstGeom>
                  </pic:spPr>
                </pic:pic>
              </a:graphicData>
            </a:graphic>
          </wp:inline>
        </w:drawing>
      </w:r>
    </w:p>
    <w:p w14:paraId="1175D732" w14:textId="54428023" w:rsidR="00993637" w:rsidRDefault="00110F2C" w:rsidP="00A64935">
      <w:pPr>
        <w:rPr>
          <w:rFonts w:asciiTheme="majorEastAsia" w:eastAsiaTheme="majorEastAsia" w:hAnsiTheme="majorEastAsia"/>
          <w:b/>
          <w:noProof/>
          <w:sz w:val="24"/>
        </w:rPr>
      </w:pPr>
      <w:r>
        <w:rPr>
          <w:rFonts w:asciiTheme="majorEastAsia" w:eastAsiaTheme="majorEastAsia" w:hAnsiTheme="majorEastAsia" w:hint="eastAsia"/>
          <w:b/>
          <w:noProof/>
          <w:sz w:val="24"/>
        </w:rPr>
        <w:lastRenderedPageBreak/>
        <w:t>【内容・スケジュール】</w:t>
      </w:r>
      <w:r>
        <w:rPr>
          <w:rFonts w:asciiTheme="majorEastAsia" w:eastAsiaTheme="majorEastAsia" w:hAnsiTheme="majorEastAsia"/>
          <w:b/>
          <w:noProof/>
          <w:sz w:val="24"/>
        </w:rPr>
        <w:br/>
      </w:r>
    </w:p>
    <w:p w14:paraId="70CD599A" w14:textId="77777777" w:rsidR="00993637" w:rsidRDefault="00C63464" w:rsidP="00A64935">
      <w:pPr>
        <w:rPr>
          <w:rFonts w:asciiTheme="majorEastAsia" w:eastAsiaTheme="majorEastAsia" w:hAnsiTheme="majorEastAsia"/>
          <w:b/>
        </w:rPr>
      </w:pPr>
      <w:r w:rsidRPr="00C63464">
        <w:rPr>
          <w:rFonts w:asciiTheme="majorEastAsia" w:eastAsiaTheme="majorEastAsia" w:hAnsiTheme="majorEastAsia" w:hint="eastAsia"/>
          <w:b/>
          <w:noProof/>
          <w:sz w:val="24"/>
        </w:rPr>
        <w:t>【</w:t>
      </w:r>
      <w:r w:rsidRPr="00C63464">
        <w:rPr>
          <w:rFonts w:asciiTheme="majorEastAsia" w:eastAsiaTheme="majorEastAsia" w:hAnsiTheme="majorEastAsia" w:hint="eastAsia"/>
          <w:b/>
          <w:noProof/>
          <w:szCs w:val="21"/>
        </w:rPr>
        <w:t>受付</w:t>
      </w:r>
      <w:r>
        <w:rPr>
          <w:rFonts w:asciiTheme="majorEastAsia" w:eastAsiaTheme="majorEastAsia" w:hAnsiTheme="majorEastAsia" w:hint="eastAsia"/>
          <w:b/>
          <w:noProof/>
          <w:szCs w:val="21"/>
        </w:rPr>
        <w:t>時刻</w:t>
      </w:r>
      <w:r w:rsidRPr="00C63464">
        <w:rPr>
          <w:rFonts w:asciiTheme="majorEastAsia" w:eastAsiaTheme="majorEastAsia" w:hAnsiTheme="majorEastAsia" w:hint="eastAsia"/>
          <w:b/>
          <w:noProof/>
          <w:szCs w:val="21"/>
        </w:rPr>
        <w:t>】</w:t>
      </w:r>
      <w:r>
        <w:rPr>
          <w:rFonts w:asciiTheme="majorEastAsia" w:eastAsiaTheme="majorEastAsia" w:hAnsiTheme="majorEastAsia" w:hint="eastAsia"/>
          <w:b/>
          <w:noProof/>
          <w:szCs w:val="21"/>
        </w:rPr>
        <w:t>9時　志田浜　レイクサイド磐光</w:t>
      </w:r>
      <w:r>
        <w:rPr>
          <w:rFonts w:asciiTheme="majorEastAsia" w:eastAsiaTheme="majorEastAsia" w:hAnsiTheme="majorEastAsia"/>
          <w:b/>
          <w:noProof/>
          <w:szCs w:val="21"/>
        </w:rPr>
        <w:br/>
      </w:r>
      <w:r w:rsidRPr="00F54FD0">
        <w:rPr>
          <w:rFonts w:asciiTheme="majorEastAsia" w:eastAsiaTheme="majorEastAsia" w:hAnsiTheme="majorEastAsia" w:hint="eastAsia"/>
          <w:b/>
          <w:noProof/>
          <w:color w:val="FF0000"/>
          <w:szCs w:val="21"/>
        </w:rPr>
        <w:t>車両点検やゼッケン配布と重要事項説明を行い　1グループ10名ずつを目安として</w:t>
      </w:r>
      <w:r w:rsidRPr="00F54FD0">
        <w:rPr>
          <w:rFonts w:asciiTheme="majorEastAsia" w:eastAsiaTheme="majorEastAsia" w:hAnsiTheme="majorEastAsia"/>
          <w:b/>
          <w:noProof/>
          <w:color w:val="FF0000"/>
          <w:szCs w:val="21"/>
        </w:rPr>
        <w:br/>
      </w:r>
      <w:r w:rsidRPr="00F54FD0">
        <w:rPr>
          <w:rFonts w:asciiTheme="majorEastAsia" w:eastAsiaTheme="majorEastAsia" w:hAnsiTheme="majorEastAsia" w:hint="eastAsia"/>
          <w:b/>
          <w:noProof/>
          <w:color w:val="FF0000"/>
          <w:szCs w:val="21"/>
        </w:rPr>
        <w:t>10時スタート　各グループの先頭には無線所有のサポートライダーを配置し　トラブルを未然に防ぐ</w:t>
      </w:r>
      <w:r w:rsidR="00444431" w:rsidRPr="00F54FD0">
        <w:rPr>
          <w:b/>
          <w:color w:val="FF0000"/>
        </w:rPr>
        <w:br/>
      </w:r>
    </w:p>
    <w:p w14:paraId="10F34AE1" w14:textId="5AE09FD2" w:rsidR="00C63464" w:rsidRDefault="00C63464" w:rsidP="00A64935">
      <w:pPr>
        <w:rPr>
          <w:b/>
          <w:noProof/>
        </w:rPr>
      </w:pPr>
      <w:r w:rsidRPr="00C63464">
        <w:rPr>
          <w:rFonts w:asciiTheme="majorEastAsia" w:eastAsiaTheme="majorEastAsia" w:hAnsiTheme="majorEastAsia" w:hint="eastAsia"/>
          <w:b/>
        </w:rPr>
        <w:t>【休憩地点１】舟津</w:t>
      </w:r>
      <w:r>
        <w:rPr>
          <w:rFonts w:asciiTheme="majorEastAsia" w:eastAsiaTheme="majorEastAsia" w:hAnsiTheme="majorEastAsia" w:hint="eastAsia"/>
          <w:b/>
        </w:rPr>
        <w:t>浜</w:t>
      </w:r>
      <w:r w:rsidRPr="00C63464">
        <w:rPr>
          <w:rFonts w:asciiTheme="majorEastAsia" w:eastAsiaTheme="majorEastAsia" w:hAnsiTheme="majorEastAsia" w:hint="eastAsia"/>
          <w:b/>
        </w:rPr>
        <w:t>公園　スタート地点より約1</w:t>
      </w:r>
      <w:r w:rsidRPr="00C63464">
        <w:rPr>
          <w:rFonts w:asciiTheme="majorEastAsia" w:eastAsiaTheme="majorEastAsia" w:hAnsiTheme="majorEastAsia"/>
          <w:b/>
        </w:rPr>
        <w:t>3km</w:t>
      </w:r>
    </w:p>
    <w:tbl>
      <w:tblPr>
        <w:tblStyle w:val="a5"/>
        <w:tblW w:w="0" w:type="auto"/>
        <w:tblLook w:val="04A0" w:firstRow="1" w:lastRow="0" w:firstColumn="1" w:lastColumn="0" w:noHBand="0" w:noVBand="1"/>
      </w:tblPr>
      <w:tblGrid>
        <w:gridCol w:w="4266"/>
        <w:gridCol w:w="5696"/>
      </w:tblGrid>
      <w:tr w:rsidR="00C63464" w14:paraId="013DD152" w14:textId="77777777" w:rsidTr="6D654640">
        <w:tc>
          <w:tcPr>
            <w:tcW w:w="4219" w:type="dxa"/>
          </w:tcPr>
          <w:p w14:paraId="608C5CCC" w14:textId="77777777" w:rsidR="00C63464" w:rsidRDefault="00C63464" w:rsidP="00A64935">
            <w:pPr>
              <w:rPr>
                <w:b/>
              </w:rPr>
            </w:pPr>
            <w:r>
              <w:rPr>
                <w:noProof/>
              </w:rPr>
              <w:drawing>
                <wp:inline distT="0" distB="0" distL="0" distR="0" wp14:anchorId="2CD5A8E7" wp14:editId="4E61BE92">
                  <wp:extent cx="2571750" cy="1928813"/>
                  <wp:effectExtent l="0" t="0" r="0" b="0"/>
                  <wp:docPr id="90680267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1928813"/>
                          </a:xfrm>
                          <a:prstGeom prst="rect">
                            <a:avLst/>
                          </a:prstGeom>
                        </pic:spPr>
                      </pic:pic>
                    </a:graphicData>
                  </a:graphic>
                </wp:inline>
              </w:drawing>
            </w:r>
          </w:p>
        </w:tc>
        <w:tc>
          <w:tcPr>
            <w:tcW w:w="5725" w:type="dxa"/>
          </w:tcPr>
          <w:p w14:paraId="03D0EDC2" w14:textId="77777777" w:rsidR="00C63464" w:rsidRPr="00007086" w:rsidRDefault="00007086" w:rsidP="00A64935">
            <w:r>
              <w:rPr>
                <w:rFonts w:hint="eastAsia"/>
              </w:rPr>
              <w:t>スタートから</w:t>
            </w:r>
            <w:r>
              <w:rPr>
                <w:rFonts w:hint="eastAsia"/>
              </w:rPr>
              <w:t>1</w:t>
            </w:r>
            <w:r>
              <w:t>3km</w:t>
            </w:r>
            <w:r>
              <w:rPr>
                <w:rFonts w:hint="eastAsia"/>
              </w:rPr>
              <w:t xml:space="preserve">　普段運動しない方は休みたくなる時間。お茶と地元の和菓子を提供し水分・糖分補給</w:t>
            </w:r>
            <w:r>
              <w:br/>
            </w:r>
            <w:r>
              <w:br/>
            </w:r>
            <w:r>
              <w:rPr>
                <w:rFonts w:hint="eastAsia"/>
              </w:rPr>
              <w:t>公園または海水浴場にて休憩する。体調が悪い方のチェック（この地点で確認が欠かせない）</w:t>
            </w:r>
          </w:p>
        </w:tc>
      </w:tr>
    </w:tbl>
    <w:p w14:paraId="3B93DFDA" w14:textId="7660193F" w:rsidR="00007086" w:rsidRPr="00007086" w:rsidRDefault="00C63464" w:rsidP="00A64935">
      <w:pPr>
        <w:rPr>
          <w:b/>
        </w:rPr>
      </w:pPr>
      <w:r w:rsidRPr="00C63464">
        <w:rPr>
          <w:b/>
        </w:rPr>
        <w:br/>
      </w:r>
      <w:r w:rsidR="00007086" w:rsidRPr="00007086">
        <w:rPr>
          <w:rFonts w:hint="eastAsia"/>
          <w:b/>
        </w:rPr>
        <w:t>【休憩地点２】青松浜海水浴場　スタート地点より約</w:t>
      </w:r>
      <w:r w:rsidR="00007086" w:rsidRPr="00007086">
        <w:rPr>
          <w:rFonts w:hint="eastAsia"/>
          <w:b/>
        </w:rPr>
        <w:t>1</w:t>
      </w:r>
      <w:r w:rsidR="00007086" w:rsidRPr="00007086">
        <w:rPr>
          <w:b/>
        </w:rPr>
        <w:t>8km</w:t>
      </w:r>
    </w:p>
    <w:tbl>
      <w:tblPr>
        <w:tblStyle w:val="a5"/>
        <w:tblW w:w="0" w:type="auto"/>
        <w:tblLook w:val="04A0" w:firstRow="1" w:lastRow="0" w:firstColumn="1" w:lastColumn="0" w:noHBand="0" w:noVBand="1"/>
      </w:tblPr>
      <w:tblGrid>
        <w:gridCol w:w="4298"/>
        <w:gridCol w:w="5664"/>
      </w:tblGrid>
      <w:tr w:rsidR="00007086" w14:paraId="0C6A2EF6" w14:textId="77777777" w:rsidTr="6D654640">
        <w:tc>
          <w:tcPr>
            <w:tcW w:w="4219" w:type="dxa"/>
          </w:tcPr>
          <w:p w14:paraId="32FF765B" w14:textId="77777777" w:rsidR="00007086" w:rsidRDefault="00007086" w:rsidP="00E76525">
            <w:pPr>
              <w:rPr>
                <w:b/>
              </w:rPr>
            </w:pPr>
            <w:r>
              <w:rPr>
                <w:noProof/>
              </w:rPr>
              <w:drawing>
                <wp:inline distT="0" distB="0" distL="0" distR="0" wp14:anchorId="57BE6EC6" wp14:editId="0CD29B06">
                  <wp:extent cx="2592531" cy="1814771"/>
                  <wp:effectExtent l="0" t="0" r="0" b="0"/>
                  <wp:docPr id="77149895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pic:nvPicPr>
                        <pic:blipFill>
                          <a:blip r:embed="rId12">
                            <a:extLst>
                              <a:ext uri="{28A0092B-C50C-407E-A947-70E740481C1C}">
                                <a14:useLocalDpi xmlns:a14="http://schemas.microsoft.com/office/drawing/2010/main" val="0"/>
                              </a:ext>
                            </a:extLst>
                          </a:blip>
                          <a:stretch>
                            <a:fillRect/>
                          </a:stretch>
                        </pic:blipFill>
                        <pic:spPr>
                          <a:xfrm>
                            <a:off x="0" y="0"/>
                            <a:ext cx="2592531" cy="1814771"/>
                          </a:xfrm>
                          <a:prstGeom prst="rect">
                            <a:avLst/>
                          </a:prstGeom>
                        </pic:spPr>
                      </pic:pic>
                    </a:graphicData>
                  </a:graphic>
                </wp:inline>
              </w:drawing>
            </w:r>
          </w:p>
        </w:tc>
        <w:tc>
          <w:tcPr>
            <w:tcW w:w="5725" w:type="dxa"/>
          </w:tcPr>
          <w:p w14:paraId="0D6C3CEE" w14:textId="77777777" w:rsidR="00007086" w:rsidRPr="00007086" w:rsidRDefault="00007086" w:rsidP="00E76525">
            <w:r>
              <w:rPr>
                <w:rFonts w:hint="eastAsia"/>
              </w:rPr>
              <w:t>磐梯山が見える絶景ポイント</w:t>
            </w:r>
            <w:r>
              <w:br/>
            </w:r>
            <w:r>
              <w:br/>
            </w:r>
            <w:r>
              <w:rPr>
                <w:rFonts w:hint="eastAsia"/>
              </w:rPr>
              <w:t>親子連れを想定し、少し長めに休憩</w:t>
            </w:r>
            <w:r>
              <w:br/>
            </w:r>
            <w:r>
              <w:rPr>
                <w:rFonts w:hint="eastAsia"/>
              </w:rPr>
              <w:t>（砂浜での体験アトラクションを用意）</w:t>
            </w:r>
          </w:p>
        </w:tc>
      </w:tr>
    </w:tbl>
    <w:p w14:paraId="60984531" w14:textId="77777777" w:rsidR="008A6975" w:rsidRDefault="008A6975" w:rsidP="00A64935">
      <w:pPr>
        <w:rPr>
          <w:b/>
        </w:rPr>
      </w:pPr>
    </w:p>
    <w:p w14:paraId="4CA360FC" w14:textId="5FB57D8C" w:rsidR="00007086" w:rsidRPr="00007086" w:rsidRDefault="00007086" w:rsidP="00A64935">
      <w:pPr>
        <w:rPr>
          <w:b/>
        </w:rPr>
      </w:pPr>
      <w:r>
        <w:rPr>
          <w:rFonts w:hint="eastAsia"/>
          <w:b/>
        </w:rPr>
        <w:t>【休憩地点３】観光場所　千手観音　スタート地点より約</w:t>
      </w:r>
      <w:r>
        <w:rPr>
          <w:rFonts w:hint="eastAsia"/>
          <w:b/>
        </w:rPr>
        <w:t>2</w:t>
      </w:r>
      <w:r>
        <w:rPr>
          <w:b/>
        </w:rPr>
        <w:t>3km</w:t>
      </w:r>
    </w:p>
    <w:tbl>
      <w:tblPr>
        <w:tblStyle w:val="a5"/>
        <w:tblW w:w="0" w:type="auto"/>
        <w:tblLook w:val="04A0" w:firstRow="1" w:lastRow="0" w:firstColumn="1" w:lastColumn="0" w:noHBand="0" w:noVBand="1"/>
      </w:tblPr>
      <w:tblGrid>
        <w:gridCol w:w="2943"/>
        <w:gridCol w:w="7001"/>
      </w:tblGrid>
      <w:tr w:rsidR="00007086" w14:paraId="64626B1B" w14:textId="77777777" w:rsidTr="6D654640">
        <w:tc>
          <w:tcPr>
            <w:tcW w:w="2943" w:type="dxa"/>
          </w:tcPr>
          <w:p w14:paraId="32CC8AE0" w14:textId="77777777" w:rsidR="00007086" w:rsidRDefault="00007086" w:rsidP="00E76525">
            <w:pPr>
              <w:rPr>
                <w:b/>
              </w:rPr>
            </w:pPr>
            <w:r>
              <w:rPr>
                <w:noProof/>
              </w:rPr>
              <w:drawing>
                <wp:inline distT="0" distB="0" distL="0" distR="0" wp14:anchorId="0464490D" wp14:editId="70C1B287">
                  <wp:extent cx="1277901" cy="1814771"/>
                  <wp:effectExtent l="0" t="0" r="0" b="0"/>
                  <wp:docPr id="147463069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pic:nvPicPr>
                        <pic:blipFill>
                          <a:blip r:embed="rId13">
                            <a:extLst>
                              <a:ext uri="{28A0092B-C50C-407E-A947-70E740481C1C}">
                                <a14:useLocalDpi xmlns:a14="http://schemas.microsoft.com/office/drawing/2010/main" val="0"/>
                              </a:ext>
                            </a:extLst>
                          </a:blip>
                          <a:stretch>
                            <a:fillRect/>
                          </a:stretch>
                        </pic:blipFill>
                        <pic:spPr>
                          <a:xfrm>
                            <a:off x="0" y="0"/>
                            <a:ext cx="1277901" cy="1814771"/>
                          </a:xfrm>
                          <a:prstGeom prst="rect">
                            <a:avLst/>
                          </a:prstGeom>
                        </pic:spPr>
                      </pic:pic>
                    </a:graphicData>
                  </a:graphic>
                </wp:inline>
              </w:drawing>
            </w:r>
          </w:p>
        </w:tc>
        <w:tc>
          <w:tcPr>
            <w:tcW w:w="7001" w:type="dxa"/>
          </w:tcPr>
          <w:p w14:paraId="6BF8795B" w14:textId="77777777" w:rsidR="00007086" w:rsidRDefault="00007086" w:rsidP="00007086">
            <w:r>
              <w:rPr>
                <w:rFonts w:hint="eastAsia"/>
              </w:rPr>
              <w:t>景色だけでなく歴史スポットもいくつか取り入れる</w:t>
            </w:r>
            <w:r>
              <w:br/>
            </w:r>
            <w:r>
              <w:br/>
            </w:r>
            <w:r>
              <w:rPr>
                <w:rFonts w:hint="eastAsia"/>
              </w:rPr>
              <w:t>寛元</w:t>
            </w:r>
            <w:r>
              <w:rPr>
                <w:rFonts w:hint="eastAsia"/>
              </w:rPr>
              <w:t>4</w:t>
            </w:r>
            <w:r>
              <w:rPr>
                <w:rFonts w:hint="eastAsia"/>
              </w:rPr>
              <w:t>年、弘法大師が人々を病と飢えから救うため、霊樹に刻んだと伝えられる専修観音立像。簡略化された背面の彫刻などから地方作であることは明らかながら、鎌倉時代の造像の特徴を示す貴重なものとされている。</w:t>
            </w:r>
          </w:p>
          <w:p w14:paraId="36548AED" w14:textId="77777777" w:rsidR="00007086" w:rsidRPr="00007086" w:rsidRDefault="00007086" w:rsidP="00007086"/>
        </w:tc>
      </w:tr>
    </w:tbl>
    <w:p w14:paraId="622A8844" w14:textId="77777777" w:rsidR="00F54FD0" w:rsidRDefault="00F54FD0" w:rsidP="00A64935">
      <w:pPr>
        <w:rPr>
          <w:b/>
        </w:rPr>
      </w:pPr>
    </w:p>
    <w:p w14:paraId="2EB3CFD0" w14:textId="0A9B0856" w:rsidR="00007086" w:rsidRPr="00007086" w:rsidRDefault="00007086" w:rsidP="00A64935">
      <w:pPr>
        <w:rPr>
          <w:b/>
        </w:rPr>
      </w:pPr>
      <w:r>
        <w:rPr>
          <w:b/>
        </w:rPr>
        <w:br/>
      </w:r>
      <w:r>
        <w:rPr>
          <w:rFonts w:hint="eastAsia"/>
          <w:b/>
        </w:rPr>
        <w:lastRenderedPageBreak/>
        <w:t>【休憩地点４】観光場所　中地大仏　スタート地点より約</w:t>
      </w:r>
      <w:r>
        <w:rPr>
          <w:rFonts w:hint="eastAsia"/>
          <w:b/>
        </w:rPr>
        <w:t>2</w:t>
      </w:r>
      <w:r>
        <w:rPr>
          <w:b/>
        </w:rPr>
        <w:t>9km</w:t>
      </w:r>
      <w:r>
        <w:rPr>
          <w:b/>
        </w:rPr>
        <w:br/>
      </w:r>
    </w:p>
    <w:tbl>
      <w:tblPr>
        <w:tblStyle w:val="a5"/>
        <w:tblW w:w="0" w:type="auto"/>
        <w:tblLook w:val="04A0" w:firstRow="1" w:lastRow="0" w:firstColumn="1" w:lastColumn="0" w:noHBand="0" w:noVBand="1"/>
      </w:tblPr>
      <w:tblGrid>
        <w:gridCol w:w="2943"/>
        <w:gridCol w:w="7001"/>
      </w:tblGrid>
      <w:tr w:rsidR="00007086" w14:paraId="108BDBBF" w14:textId="77777777" w:rsidTr="6D654640">
        <w:tc>
          <w:tcPr>
            <w:tcW w:w="2943" w:type="dxa"/>
          </w:tcPr>
          <w:p w14:paraId="433832B5" w14:textId="77777777" w:rsidR="00007086" w:rsidRDefault="00007086" w:rsidP="00E76525">
            <w:pPr>
              <w:rPr>
                <w:b/>
              </w:rPr>
            </w:pPr>
            <w:r>
              <w:rPr>
                <w:noProof/>
              </w:rPr>
              <w:drawing>
                <wp:inline distT="0" distB="0" distL="0" distR="0" wp14:anchorId="7E6B9461" wp14:editId="020756C0">
                  <wp:extent cx="1277901" cy="1814770"/>
                  <wp:effectExtent l="0" t="0" r="0" b="0"/>
                  <wp:docPr id="78890974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pic:nvPicPr>
                        <pic:blipFill>
                          <a:blip r:embed="rId14">
                            <a:extLst>
                              <a:ext uri="{28A0092B-C50C-407E-A947-70E740481C1C}">
                                <a14:useLocalDpi xmlns:a14="http://schemas.microsoft.com/office/drawing/2010/main" val="0"/>
                              </a:ext>
                            </a:extLst>
                          </a:blip>
                          <a:stretch>
                            <a:fillRect/>
                          </a:stretch>
                        </pic:blipFill>
                        <pic:spPr>
                          <a:xfrm>
                            <a:off x="0" y="0"/>
                            <a:ext cx="1277901" cy="1814770"/>
                          </a:xfrm>
                          <a:prstGeom prst="rect">
                            <a:avLst/>
                          </a:prstGeom>
                        </pic:spPr>
                      </pic:pic>
                    </a:graphicData>
                  </a:graphic>
                </wp:inline>
              </w:drawing>
            </w:r>
          </w:p>
        </w:tc>
        <w:tc>
          <w:tcPr>
            <w:tcW w:w="7001" w:type="dxa"/>
          </w:tcPr>
          <w:p w14:paraId="5DFE22EB" w14:textId="77777777" w:rsidR="005B0ADF" w:rsidRDefault="00007086" w:rsidP="005B0ADF">
            <w:r>
              <w:rPr>
                <w:rFonts w:hint="eastAsia"/>
              </w:rPr>
              <w:t>景色だけでなく歴史スポットもいくつか取り入れる</w:t>
            </w:r>
            <w:r>
              <w:br/>
            </w:r>
            <w:r>
              <w:br/>
            </w:r>
            <w:r w:rsidR="005B0ADF">
              <w:rPr>
                <w:rFonts w:hint="eastAsia"/>
              </w:rPr>
              <w:t>東光寺にある、像の高さが約</w:t>
            </w:r>
            <w:r w:rsidR="005B0ADF">
              <w:rPr>
                <w:rFonts w:hint="eastAsia"/>
              </w:rPr>
              <w:t>3m</w:t>
            </w:r>
            <w:r w:rsidR="005B0ADF">
              <w:rPr>
                <w:rFonts w:hint="eastAsia"/>
              </w:rPr>
              <w:t>の東北地方最大の坐像。</w:t>
            </w:r>
          </w:p>
          <w:p w14:paraId="798E710D" w14:textId="77777777" w:rsidR="005B0ADF" w:rsidRDefault="005B0ADF" w:rsidP="005B0ADF">
            <w:r>
              <w:rPr>
                <w:rFonts w:hint="eastAsia"/>
              </w:rPr>
              <w:t>寄木造り・漆箔仕上げの丈六阿弥陀仏で、大きく曲線を描く眉に切れ長の大きな目、整った鼻、やや小ぶりの唇の風格のある顔立ちをしている。</w:t>
            </w:r>
          </w:p>
          <w:p w14:paraId="6893FE33" w14:textId="77777777" w:rsidR="00007086" w:rsidRPr="00007086" w:rsidRDefault="005B0ADF" w:rsidP="005B0ADF">
            <w:r>
              <w:rPr>
                <w:rFonts w:hint="eastAsia"/>
              </w:rPr>
              <w:t>この像は源義家が三森峠における仏神の加護による凱旋の際に、中地村の東方</w:t>
            </w:r>
            <w:r>
              <w:rPr>
                <w:rFonts w:hint="eastAsia"/>
              </w:rPr>
              <w:t>30</w:t>
            </w:r>
            <w:r>
              <w:rPr>
                <w:rFonts w:hint="eastAsia"/>
              </w:rPr>
              <w:t>町程の山中に一宇の堂を建てて安置したといわれている。</w:t>
            </w:r>
          </w:p>
        </w:tc>
      </w:tr>
    </w:tbl>
    <w:p w14:paraId="6079F378" w14:textId="77777777" w:rsidR="00007086" w:rsidRDefault="00007086" w:rsidP="00A64935">
      <w:pPr>
        <w:rPr>
          <w:b/>
        </w:rPr>
      </w:pPr>
    </w:p>
    <w:p w14:paraId="417E2E91" w14:textId="45A1685E" w:rsidR="005B0ADF" w:rsidRPr="00007086" w:rsidRDefault="6D654640" w:rsidP="6D654640">
      <w:pPr>
        <w:rPr>
          <w:b/>
          <w:bCs/>
        </w:rPr>
      </w:pPr>
      <w:r w:rsidRPr="6D654640">
        <w:rPr>
          <w:b/>
          <w:bCs/>
        </w:rPr>
        <w:t>【休憩地点５】昼食場所　スタート地点より約</w:t>
      </w:r>
      <w:r w:rsidRPr="6D654640">
        <w:rPr>
          <w:b/>
          <w:bCs/>
        </w:rPr>
        <w:t>30km</w:t>
      </w:r>
      <w:r w:rsidR="005B0ADF">
        <w:br/>
      </w:r>
      <w:r w:rsidRPr="6D654640">
        <w:rPr>
          <w:b/>
          <w:bCs/>
        </w:rPr>
        <w:t>中地手打そば</w:t>
      </w:r>
      <w:r w:rsidRPr="6D654640">
        <w:rPr>
          <w:b/>
          <w:bCs/>
        </w:rPr>
        <w:t xml:space="preserve"> MARU</w:t>
      </w:r>
      <w:r w:rsidRPr="6D654640">
        <w:rPr>
          <w:b/>
          <w:bCs/>
        </w:rPr>
        <w:t>壱　にて手打ちそばと天ぷらを食べる</w:t>
      </w:r>
    </w:p>
    <w:tbl>
      <w:tblPr>
        <w:tblStyle w:val="a5"/>
        <w:tblW w:w="0" w:type="auto"/>
        <w:tblLook w:val="04A0" w:firstRow="1" w:lastRow="0" w:firstColumn="1" w:lastColumn="0" w:noHBand="0" w:noVBand="1"/>
      </w:tblPr>
      <w:tblGrid>
        <w:gridCol w:w="2943"/>
        <w:gridCol w:w="7001"/>
      </w:tblGrid>
      <w:tr w:rsidR="005B0ADF" w14:paraId="657B52D6" w14:textId="77777777" w:rsidTr="6D654640">
        <w:tc>
          <w:tcPr>
            <w:tcW w:w="2943" w:type="dxa"/>
          </w:tcPr>
          <w:p w14:paraId="20CD40B4" w14:textId="77777777" w:rsidR="005B0ADF" w:rsidRDefault="005B0ADF" w:rsidP="00E76525">
            <w:pPr>
              <w:rPr>
                <w:b/>
              </w:rPr>
            </w:pPr>
            <w:r>
              <w:rPr>
                <w:noProof/>
              </w:rPr>
              <w:drawing>
                <wp:inline distT="0" distB="0" distL="0" distR="0" wp14:anchorId="2638F44F" wp14:editId="3B3F72DC">
                  <wp:extent cx="1638300" cy="1638300"/>
                  <wp:effectExtent l="0" t="0" r="0" b="0"/>
                  <wp:docPr id="207540494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pic:nvPicPr>
                        <pic:blipFill>
                          <a:blip r:embed="rId15">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tc>
        <w:tc>
          <w:tcPr>
            <w:tcW w:w="7001" w:type="dxa"/>
          </w:tcPr>
          <w:p w14:paraId="7D37EC90" w14:textId="77777777" w:rsidR="005B0ADF" w:rsidRPr="00007086" w:rsidRDefault="005B0ADF" w:rsidP="005B0ADF">
            <w:r>
              <w:rPr>
                <w:rFonts w:hint="eastAsia"/>
              </w:rPr>
              <w:t>全行程の</w:t>
            </w:r>
            <w:r>
              <w:rPr>
                <w:rFonts w:hint="eastAsia"/>
              </w:rPr>
              <w:t>2</w:t>
            </w:r>
            <w:r>
              <w:t>/3</w:t>
            </w:r>
            <w:r>
              <w:rPr>
                <w:rFonts w:hint="eastAsia"/>
              </w:rPr>
              <w:t>を過ぎたところで昼食休憩</w:t>
            </w:r>
            <w:r>
              <w:br/>
            </w:r>
            <w:r>
              <w:br/>
            </w:r>
            <w:r w:rsidRPr="005B0ADF">
              <w:rPr>
                <w:rFonts w:hint="eastAsia"/>
              </w:rPr>
              <w:t>湖南町中野の農地で種蒔から一貫して栽培し、収穫した「玄そば」を使用しております。自家製粉所を所有し、殻をむいてから石臼で挽いたそば粉を手打ち</w:t>
            </w:r>
            <w:r>
              <w:rPr>
                <w:rFonts w:hint="eastAsia"/>
              </w:rPr>
              <w:t xml:space="preserve">　湖南町と言えば「そば」</w:t>
            </w:r>
            <w:r>
              <w:br/>
            </w:r>
            <w:r>
              <w:br/>
            </w:r>
            <w:r>
              <w:rPr>
                <w:rFonts w:hint="eastAsia"/>
              </w:rPr>
              <w:t>地元の手打ちそばと野菜天ぷらを堪能じっくり体を休め</w:t>
            </w:r>
            <w:r>
              <w:br/>
            </w:r>
            <w:r>
              <w:rPr>
                <w:rFonts w:hint="eastAsia"/>
              </w:rPr>
              <w:t>栄養補給・水分補給に努める</w:t>
            </w:r>
          </w:p>
        </w:tc>
      </w:tr>
    </w:tbl>
    <w:p w14:paraId="4725C5C4" w14:textId="2107D8F0" w:rsidR="005B0ADF" w:rsidRPr="005B0ADF" w:rsidRDefault="005B0ADF" w:rsidP="00A64935">
      <w:pPr>
        <w:rPr>
          <w:b/>
        </w:rPr>
      </w:pPr>
      <w:r>
        <w:rPr>
          <w:b/>
        </w:rPr>
        <w:br/>
      </w:r>
      <w:r>
        <w:rPr>
          <w:rFonts w:hint="eastAsia"/>
          <w:b/>
        </w:rPr>
        <w:t>【ゴール：休憩地点６】レイクサイド磐光　約４３ｋｍ走行</w:t>
      </w:r>
    </w:p>
    <w:tbl>
      <w:tblPr>
        <w:tblStyle w:val="a5"/>
        <w:tblW w:w="0" w:type="auto"/>
        <w:tblLook w:val="04A0" w:firstRow="1" w:lastRow="0" w:firstColumn="1" w:lastColumn="0" w:noHBand="0" w:noVBand="1"/>
      </w:tblPr>
      <w:tblGrid>
        <w:gridCol w:w="3970"/>
        <w:gridCol w:w="5992"/>
      </w:tblGrid>
      <w:tr w:rsidR="005B0ADF" w14:paraId="1DF8DB4F" w14:textId="77777777" w:rsidTr="6D654640">
        <w:tc>
          <w:tcPr>
            <w:tcW w:w="2943" w:type="dxa"/>
          </w:tcPr>
          <w:p w14:paraId="0F20CADF" w14:textId="77777777" w:rsidR="005B0ADF" w:rsidRDefault="005B0ADF" w:rsidP="00E76525">
            <w:pPr>
              <w:rPr>
                <w:b/>
              </w:rPr>
            </w:pPr>
            <w:r>
              <w:rPr>
                <w:noProof/>
              </w:rPr>
              <w:drawing>
                <wp:inline distT="0" distB="0" distL="0" distR="0" wp14:anchorId="101EDC70" wp14:editId="5EED67A1">
                  <wp:extent cx="2384297" cy="1419225"/>
                  <wp:effectExtent l="0" t="0" r="0" b="0"/>
                  <wp:docPr id="121615979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84297" cy="1419225"/>
                          </a:xfrm>
                          <a:prstGeom prst="rect">
                            <a:avLst/>
                          </a:prstGeom>
                        </pic:spPr>
                      </pic:pic>
                    </a:graphicData>
                  </a:graphic>
                </wp:inline>
              </w:drawing>
            </w:r>
          </w:p>
        </w:tc>
        <w:tc>
          <w:tcPr>
            <w:tcW w:w="7001" w:type="dxa"/>
          </w:tcPr>
          <w:p w14:paraId="7813783E" w14:textId="77777777" w:rsidR="005B0ADF" w:rsidRPr="00007086" w:rsidRDefault="005B0ADF" w:rsidP="00E76525">
            <w:r>
              <w:rPr>
                <w:rFonts w:hint="eastAsia"/>
              </w:rPr>
              <w:t>レイクサイド磐光さんにご協力いただき</w:t>
            </w:r>
            <w:r>
              <w:br/>
            </w:r>
            <w:r>
              <w:br/>
            </w:r>
            <w:r>
              <w:rPr>
                <w:rFonts w:hint="eastAsia"/>
              </w:rPr>
              <w:t>ゴール後「入浴」して疲れを癒やして</w:t>
            </w:r>
            <w:r>
              <w:br/>
            </w:r>
            <w:r>
              <w:rPr>
                <w:rFonts w:hint="eastAsia"/>
              </w:rPr>
              <w:t>サイクリング体験イベントは終了。</w:t>
            </w:r>
            <w:r>
              <w:br/>
            </w:r>
            <w:r>
              <w:br/>
            </w:r>
            <w:r>
              <w:rPr>
                <w:rFonts w:hint="eastAsia"/>
              </w:rPr>
              <w:t>観光・飲食・入浴（宿泊）をバランスよく構成するのが</w:t>
            </w:r>
            <w:r>
              <w:br/>
            </w:r>
            <w:r>
              <w:rPr>
                <w:rFonts w:hint="eastAsia"/>
              </w:rPr>
              <w:t>サイクリング運営の大きなポイント</w:t>
            </w:r>
          </w:p>
        </w:tc>
      </w:tr>
    </w:tbl>
    <w:p w14:paraId="6F02380B" w14:textId="77777777" w:rsidR="005B0ADF" w:rsidRDefault="005B0ADF" w:rsidP="00A64935">
      <w:pPr>
        <w:rPr>
          <w:b/>
        </w:rPr>
      </w:pPr>
    </w:p>
    <w:p w14:paraId="432CEFBD" w14:textId="61286E81" w:rsidR="005B0ADF" w:rsidRDefault="005B0ADF" w:rsidP="00A64935">
      <w:pPr>
        <w:rPr>
          <w:b/>
        </w:rPr>
      </w:pPr>
    </w:p>
    <w:p w14:paraId="67243E7A" w14:textId="747DB292" w:rsidR="00110F2C" w:rsidRDefault="00110F2C" w:rsidP="00A64935">
      <w:pPr>
        <w:rPr>
          <w:b/>
        </w:rPr>
      </w:pPr>
    </w:p>
    <w:p w14:paraId="15388C98" w14:textId="357658F1" w:rsidR="00110F2C" w:rsidRDefault="00110F2C" w:rsidP="00A64935">
      <w:pPr>
        <w:rPr>
          <w:b/>
        </w:rPr>
      </w:pPr>
    </w:p>
    <w:p w14:paraId="183EF875" w14:textId="42CE715A" w:rsidR="00110F2C" w:rsidRDefault="00110F2C" w:rsidP="00A64935">
      <w:pPr>
        <w:rPr>
          <w:b/>
        </w:rPr>
      </w:pPr>
    </w:p>
    <w:p w14:paraId="04DF632A" w14:textId="08EBF117" w:rsidR="00110F2C" w:rsidRDefault="00110F2C" w:rsidP="00A64935">
      <w:pPr>
        <w:rPr>
          <w:b/>
        </w:rPr>
      </w:pPr>
    </w:p>
    <w:p w14:paraId="5E8CC6FC" w14:textId="59BAA443" w:rsidR="00110F2C" w:rsidRDefault="00110F2C" w:rsidP="00A64935">
      <w:pPr>
        <w:rPr>
          <w:b/>
        </w:rPr>
      </w:pPr>
    </w:p>
    <w:p w14:paraId="683C7BB3" w14:textId="7362684D" w:rsidR="00110F2C" w:rsidRDefault="00110F2C" w:rsidP="00A64935">
      <w:pPr>
        <w:rPr>
          <w:b/>
        </w:rPr>
      </w:pPr>
    </w:p>
    <w:p w14:paraId="21484FDB" w14:textId="75267FF8" w:rsidR="00110F2C" w:rsidRDefault="6D654640" w:rsidP="00A64935">
      <w:pPr>
        <w:rPr>
          <w:rFonts w:asciiTheme="majorEastAsia" w:eastAsiaTheme="majorEastAsia" w:hAnsiTheme="majorEastAsia"/>
        </w:rPr>
      </w:pPr>
      <w:r w:rsidRPr="6D654640">
        <w:rPr>
          <w:b/>
          <w:bCs/>
        </w:rPr>
        <w:lastRenderedPageBreak/>
        <w:t>【運営体制】</w:t>
      </w:r>
      <w:r w:rsidR="00110F2C">
        <w:br/>
      </w:r>
      <w:r w:rsidR="00882BCA">
        <w:rPr>
          <w:rFonts w:asciiTheme="majorEastAsia" w:eastAsiaTheme="majorEastAsia" w:hAnsiTheme="majorEastAsia"/>
        </w:rPr>
        <w:t xml:space="preserve">主催者　県中地方振興局　担当　遠藤・古尾谷　</w:t>
      </w:r>
      <w:bookmarkStart w:id="0" w:name="_GoBack"/>
      <w:bookmarkEnd w:id="0"/>
      <w:r w:rsidR="00110F2C">
        <w:br/>
      </w:r>
      <w:r w:rsidR="00110F2C">
        <w:br/>
      </w:r>
      <w:r w:rsidRPr="6D654640">
        <w:rPr>
          <w:rFonts w:asciiTheme="majorEastAsia" w:eastAsiaTheme="majorEastAsia" w:hAnsiTheme="majorEastAsia"/>
        </w:rPr>
        <w:t>現場運営責任者　合同会社</w:t>
      </w:r>
      <w:proofErr w:type="spellStart"/>
      <w:r w:rsidRPr="6D654640">
        <w:rPr>
          <w:rFonts w:asciiTheme="majorEastAsia" w:eastAsiaTheme="majorEastAsia" w:hAnsiTheme="majorEastAsia"/>
        </w:rPr>
        <w:t>LinkTOHOKU</w:t>
      </w:r>
      <w:proofErr w:type="spellEnd"/>
      <w:r w:rsidRPr="6D654640">
        <w:rPr>
          <w:rFonts w:asciiTheme="majorEastAsia" w:eastAsiaTheme="majorEastAsia" w:hAnsiTheme="majorEastAsia"/>
        </w:rPr>
        <w:t xml:space="preserve">　担当　鵜沼　</w:t>
      </w:r>
      <w:r w:rsidR="00110F2C">
        <w:br/>
      </w:r>
      <w:r w:rsidRPr="6D654640">
        <w:rPr>
          <w:rFonts w:asciiTheme="majorEastAsia" w:eastAsiaTheme="majorEastAsia" w:hAnsiTheme="majorEastAsia"/>
        </w:rPr>
        <w:t>・統括　1名（鵜沼）</w:t>
      </w:r>
      <w:r w:rsidR="00110F2C">
        <w:br/>
      </w:r>
      <w:r w:rsidRPr="6D654640">
        <w:rPr>
          <w:rFonts w:asciiTheme="majorEastAsia" w:eastAsiaTheme="majorEastAsia" w:hAnsiTheme="majorEastAsia"/>
        </w:rPr>
        <w:t>・サイクリングガイド先頭　グループ１～６（６名）　LinｋTOHOKUスタッフ６名</w:t>
      </w:r>
      <w:r w:rsidR="00110F2C">
        <w:br/>
      </w:r>
      <w:r w:rsidRPr="6D654640">
        <w:rPr>
          <w:rFonts w:asciiTheme="majorEastAsia" w:eastAsiaTheme="majorEastAsia" w:hAnsiTheme="majorEastAsia"/>
        </w:rPr>
        <w:t>・メカニック（自転車故障時対応 1名）</w:t>
      </w:r>
      <w:r w:rsidR="00110F2C">
        <w:br/>
      </w:r>
      <w:r w:rsidRPr="6D654640">
        <w:rPr>
          <w:rFonts w:asciiTheme="majorEastAsia" w:eastAsiaTheme="majorEastAsia" w:hAnsiTheme="majorEastAsia"/>
        </w:rPr>
        <w:t>・看護師（２名）</w:t>
      </w:r>
      <w:r w:rsidR="00110F2C">
        <w:br/>
      </w:r>
      <w:r w:rsidRPr="6D654640">
        <w:rPr>
          <w:rFonts w:asciiTheme="majorEastAsia" w:eastAsiaTheme="majorEastAsia" w:hAnsiTheme="majorEastAsia"/>
        </w:rPr>
        <w:t>・回収車両１（１名）</w:t>
      </w:r>
      <w:r w:rsidR="00110F2C">
        <w:br/>
      </w:r>
      <w:r w:rsidRPr="6D654640">
        <w:rPr>
          <w:rFonts w:asciiTheme="majorEastAsia" w:eastAsiaTheme="majorEastAsia" w:hAnsiTheme="majorEastAsia"/>
          <w:color w:val="FF0000"/>
        </w:rPr>
        <w:t>※傷害と賠償責任保険には全員加入させる。参加者である証としてゼッケンを配布</w:t>
      </w:r>
      <w:r w:rsidR="00110F2C">
        <w:br/>
      </w:r>
      <w:r w:rsidR="00110F2C">
        <w:rPr>
          <w:noProof/>
        </w:rPr>
        <w:drawing>
          <wp:inline distT="0" distB="0" distL="0" distR="0" wp14:anchorId="38A19283" wp14:editId="62DE16EA">
            <wp:extent cx="2838450" cy="2366637"/>
            <wp:effectExtent l="0" t="0" r="0" b="0"/>
            <wp:docPr id="19547505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pic:nvPicPr>
                  <pic:blipFill>
                    <a:blip r:embed="rId17">
                      <a:extLst>
                        <a:ext uri="{28A0092B-C50C-407E-A947-70E740481C1C}">
                          <a14:useLocalDpi xmlns:a14="http://schemas.microsoft.com/office/drawing/2010/main" val="0"/>
                        </a:ext>
                      </a:extLst>
                    </a:blip>
                    <a:stretch>
                      <a:fillRect/>
                    </a:stretch>
                  </pic:blipFill>
                  <pic:spPr>
                    <a:xfrm>
                      <a:off x="0" y="0"/>
                      <a:ext cx="2838450" cy="2366637"/>
                    </a:xfrm>
                    <a:prstGeom prst="rect">
                      <a:avLst/>
                    </a:prstGeom>
                  </pic:spPr>
                </pic:pic>
              </a:graphicData>
            </a:graphic>
          </wp:inline>
        </w:drawing>
      </w:r>
      <w:r w:rsidR="00110F2C">
        <w:br/>
      </w:r>
      <w:r w:rsidRPr="6D654640">
        <w:rPr>
          <w:rFonts w:asciiTheme="majorEastAsia" w:eastAsiaTheme="majorEastAsia" w:hAnsiTheme="majorEastAsia"/>
        </w:rPr>
        <w:t>（配布ゼッケン　番号から参加者氏名・緊急時連絡先の把握が可能）</w:t>
      </w:r>
      <w:r w:rsidR="00110F2C">
        <w:br/>
      </w:r>
      <w:r w:rsidR="00110F2C">
        <w:br/>
      </w:r>
      <w:r w:rsidRPr="6D654640">
        <w:rPr>
          <w:rFonts w:asciiTheme="majorEastAsia" w:eastAsiaTheme="majorEastAsia" w:hAnsiTheme="majorEastAsia"/>
        </w:rPr>
        <w:t>現場のすべての対応窓口は　合同会社</w:t>
      </w:r>
      <w:proofErr w:type="spellStart"/>
      <w:r w:rsidRPr="6D654640">
        <w:rPr>
          <w:rFonts w:asciiTheme="majorEastAsia" w:eastAsiaTheme="majorEastAsia" w:hAnsiTheme="majorEastAsia"/>
        </w:rPr>
        <w:t>LinkTOHOKU</w:t>
      </w:r>
      <w:proofErr w:type="spellEnd"/>
      <w:r w:rsidRPr="6D654640">
        <w:rPr>
          <w:rFonts w:asciiTheme="majorEastAsia" w:eastAsiaTheme="majorEastAsia" w:hAnsiTheme="majorEastAsia"/>
        </w:rPr>
        <w:t xml:space="preserve">　鵜沼</w:t>
      </w:r>
      <w:r w:rsidR="00882BCA">
        <w:rPr>
          <w:rFonts w:asciiTheme="majorEastAsia" w:eastAsiaTheme="majorEastAsia" w:hAnsiTheme="majorEastAsia" w:hint="eastAsia"/>
        </w:rPr>
        <w:t xml:space="preserve">　</w:t>
      </w:r>
      <w:r w:rsidRPr="6D654640">
        <w:rPr>
          <w:rFonts w:asciiTheme="majorEastAsia" w:eastAsiaTheme="majorEastAsia" w:hAnsiTheme="majorEastAsia"/>
        </w:rPr>
        <w:t>が行い</w:t>
      </w:r>
      <w:r w:rsidR="00110F2C">
        <w:br/>
      </w:r>
      <w:r w:rsidRPr="6D654640">
        <w:rPr>
          <w:rFonts w:asciiTheme="majorEastAsia" w:eastAsiaTheme="majorEastAsia" w:hAnsiTheme="majorEastAsia"/>
        </w:rPr>
        <w:t>サポートとして　南野</w:t>
      </w:r>
      <w:r w:rsidR="00882BCA">
        <w:rPr>
          <w:rFonts w:asciiTheme="majorEastAsia" w:eastAsiaTheme="majorEastAsia" w:hAnsiTheme="majorEastAsia" w:hint="eastAsia"/>
        </w:rPr>
        <w:t xml:space="preserve">　</w:t>
      </w:r>
      <w:r w:rsidRPr="6D654640">
        <w:rPr>
          <w:rFonts w:asciiTheme="majorEastAsia" w:eastAsiaTheme="majorEastAsia" w:hAnsiTheme="majorEastAsia"/>
        </w:rPr>
        <w:t>このどちらかが緊急時対応を行います。</w:t>
      </w:r>
    </w:p>
    <w:p w14:paraId="39AB36A7" w14:textId="77777777" w:rsidR="003D3EA0" w:rsidRDefault="003D3EA0" w:rsidP="00A64935">
      <w:pPr>
        <w:rPr>
          <w:rFonts w:asciiTheme="majorEastAsia" w:eastAsiaTheme="majorEastAsia" w:hAnsiTheme="majorEastAsia"/>
        </w:rPr>
      </w:pPr>
    </w:p>
    <w:p w14:paraId="785C8001" w14:textId="1D7963AE" w:rsidR="003D3EA0" w:rsidRDefault="003D3EA0" w:rsidP="00A64935">
      <w:r>
        <w:rPr>
          <w:rFonts w:asciiTheme="majorEastAsia" w:eastAsiaTheme="majorEastAsia" w:hAnsiTheme="majorEastAsia" w:hint="eastAsia"/>
        </w:rPr>
        <w:t>コースマップ（松本作成）</w:t>
      </w:r>
      <w:r>
        <w:rPr>
          <w:rFonts w:asciiTheme="majorEastAsia" w:eastAsiaTheme="majorEastAsia" w:hAnsiTheme="majorEastAsia"/>
        </w:rPr>
        <w:br/>
      </w:r>
      <w:hyperlink r:id="rId18" w:history="1">
        <w:r>
          <w:rPr>
            <w:rStyle w:val="aa"/>
          </w:rPr>
          <w:t>https://ridewithgps.com/routes/31229007?fbclid=IwAR1w2guRRgTQbiDeLbwFcPdllSvpilmATQzyUspLRALwepf3DFqCvEsHNN4</w:t>
        </w:r>
      </w:hyperlink>
    </w:p>
    <w:p w14:paraId="54F1D9DC" w14:textId="77777777" w:rsidR="003D3EA0" w:rsidRPr="003D3EA0" w:rsidRDefault="003D3EA0" w:rsidP="00A64935">
      <w:pPr>
        <w:rPr>
          <w:b/>
        </w:rPr>
      </w:pPr>
    </w:p>
    <w:sectPr w:rsidR="003D3EA0" w:rsidRPr="003D3EA0" w:rsidSect="004444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19355" w14:textId="77777777" w:rsidR="004A13B4" w:rsidRDefault="004A13B4" w:rsidP="00F54FD0">
      <w:r>
        <w:separator/>
      </w:r>
    </w:p>
  </w:endnote>
  <w:endnote w:type="continuationSeparator" w:id="0">
    <w:p w14:paraId="09CB9E63" w14:textId="77777777" w:rsidR="004A13B4" w:rsidRDefault="004A13B4" w:rsidP="00F5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F1FE4" w14:textId="77777777" w:rsidR="004A13B4" w:rsidRDefault="004A13B4" w:rsidP="00F54FD0">
      <w:r>
        <w:separator/>
      </w:r>
    </w:p>
  </w:footnote>
  <w:footnote w:type="continuationSeparator" w:id="0">
    <w:p w14:paraId="73BA45FD" w14:textId="77777777" w:rsidR="004A13B4" w:rsidRDefault="004A13B4" w:rsidP="00F54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35"/>
    <w:rsid w:val="00007086"/>
    <w:rsid w:val="000347A0"/>
    <w:rsid w:val="000C0731"/>
    <w:rsid w:val="00110F2C"/>
    <w:rsid w:val="00123CB7"/>
    <w:rsid w:val="00163673"/>
    <w:rsid w:val="00257870"/>
    <w:rsid w:val="003D3EA0"/>
    <w:rsid w:val="00444431"/>
    <w:rsid w:val="00477476"/>
    <w:rsid w:val="004A13B4"/>
    <w:rsid w:val="004D3D95"/>
    <w:rsid w:val="005255FD"/>
    <w:rsid w:val="005315D6"/>
    <w:rsid w:val="005B0ADF"/>
    <w:rsid w:val="006A52BF"/>
    <w:rsid w:val="006A7107"/>
    <w:rsid w:val="0081478D"/>
    <w:rsid w:val="008162DF"/>
    <w:rsid w:val="00882BCA"/>
    <w:rsid w:val="008A6975"/>
    <w:rsid w:val="00930272"/>
    <w:rsid w:val="00993637"/>
    <w:rsid w:val="00A01308"/>
    <w:rsid w:val="00A64935"/>
    <w:rsid w:val="00C35568"/>
    <w:rsid w:val="00C63464"/>
    <w:rsid w:val="00C923C5"/>
    <w:rsid w:val="00DC1024"/>
    <w:rsid w:val="00EC1A06"/>
    <w:rsid w:val="00F54FD0"/>
    <w:rsid w:val="00FD4E3D"/>
    <w:rsid w:val="6D65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F3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431"/>
    <w:rPr>
      <w:rFonts w:asciiTheme="majorHAnsi" w:eastAsiaTheme="majorEastAsia" w:hAnsiTheme="majorHAnsi" w:cstheme="majorBidi"/>
      <w:sz w:val="18"/>
      <w:szCs w:val="18"/>
    </w:rPr>
  </w:style>
  <w:style w:type="table" w:styleId="a5">
    <w:name w:val="Table Grid"/>
    <w:basedOn w:val="a1"/>
    <w:uiPriority w:val="59"/>
    <w:rsid w:val="00C6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4FD0"/>
    <w:pPr>
      <w:tabs>
        <w:tab w:val="center" w:pos="4252"/>
        <w:tab w:val="right" w:pos="8504"/>
      </w:tabs>
      <w:snapToGrid w:val="0"/>
    </w:pPr>
  </w:style>
  <w:style w:type="character" w:customStyle="1" w:styleId="a7">
    <w:name w:val="ヘッダー (文字)"/>
    <w:basedOn w:val="a0"/>
    <w:link w:val="a6"/>
    <w:uiPriority w:val="99"/>
    <w:rsid w:val="00F54FD0"/>
  </w:style>
  <w:style w:type="paragraph" w:styleId="a8">
    <w:name w:val="footer"/>
    <w:basedOn w:val="a"/>
    <w:link w:val="a9"/>
    <w:uiPriority w:val="99"/>
    <w:unhideWhenUsed/>
    <w:rsid w:val="00F54FD0"/>
    <w:pPr>
      <w:tabs>
        <w:tab w:val="center" w:pos="4252"/>
        <w:tab w:val="right" w:pos="8504"/>
      </w:tabs>
      <w:snapToGrid w:val="0"/>
    </w:pPr>
  </w:style>
  <w:style w:type="character" w:customStyle="1" w:styleId="a9">
    <w:name w:val="フッター (文字)"/>
    <w:basedOn w:val="a0"/>
    <w:link w:val="a8"/>
    <w:uiPriority w:val="99"/>
    <w:rsid w:val="00F54FD0"/>
  </w:style>
  <w:style w:type="character" w:styleId="aa">
    <w:name w:val="Hyperlink"/>
    <w:basedOn w:val="a0"/>
    <w:uiPriority w:val="99"/>
    <w:semiHidden/>
    <w:unhideWhenUsed/>
    <w:rsid w:val="003D3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4431"/>
    <w:rPr>
      <w:rFonts w:asciiTheme="majorHAnsi" w:eastAsiaTheme="majorEastAsia" w:hAnsiTheme="majorHAnsi" w:cstheme="majorBidi"/>
      <w:sz w:val="18"/>
      <w:szCs w:val="18"/>
    </w:rPr>
  </w:style>
  <w:style w:type="table" w:styleId="a5">
    <w:name w:val="Table Grid"/>
    <w:basedOn w:val="a1"/>
    <w:uiPriority w:val="59"/>
    <w:rsid w:val="00C6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54FD0"/>
    <w:pPr>
      <w:tabs>
        <w:tab w:val="center" w:pos="4252"/>
        <w:tab w:val="right" w:pos="8504"/>
      </w:tabs>
      <w:snapToGrid w:val="0"/>
    </w:pPr>
  </w:style>
  <w:style w:type="character" w:customStyle="1" w:styleId="a7">
    <w:name w:val="ヘッダー (文字)"/>
    <w:basedOn w:val="a0"/>
    <w:link w:val="a6"/>
    <w:uiPriority w:val="99"/>
    <w:rsid w:val="00F54FD0"/>
  </w:style>
  <w:style w:type="paragraph" w:styleId="a8">
    <w:name w:val="footer"/>
    <w:basedOn w:val="a"/>
    <w:link w:val="a9"/>
    <w:uiPriority w:val="99"/>
    <w:unhideWhenUsed/>
    <w:rsid w:val="00F54FD0"/>
    <w:pPr>
      <w:tabs>
        <w:tab w:val="center" w:pos="4252"/>
        <w:tab w:val="right" w:pos="8504"/>
      </w:tabs>
      <w:snapToGrid w:val="0"/>
    </w:pPr>
  </w:style>
  <w:style w:type="character" w:customStyle="1" w:styleId="a9">
    <w:name w:val="フッター (文字)"/>
    <w:basedOn w:val="a0"/>
    <w:link w:val="a8"/>
    <w:uiPriority w:val="99"/>
    <w:rsid w:val="00F54FD0"/>
  </w:style>
  <w:style w:type="character" w:styleId="aa">
    <w:name w:val="Hyperlink"/>
    <w:basedOn w:val="a0"/>
    <w:uiPriority w:val="99"/>
    <w:semiHidden/>
    <w:unhideWhenUsed/>
    <w:rsid w:val="003D3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ridewithgps.com/routes/31229007?fbclid=IwAR1w2guRRgTQbiDeLbwFcPdllSvpilmATQzyUspLRALwepf3DFqCvEsHNN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42832C9A52D9E4B9B733601AE99AE14" ma:contentTypeVersion="8" ma:contentTypeDescription="新しいドキュメントを作成します。" ma:contentTypeScope="" ma:versionID="0e644f4f0d73499944882847071acabd">
  <xsd:schema xmlns:xsd="http://www.w3.org/2001/XMLSchema" xmlns:xs="http://www.w3.org/2001/XMLSchema" xmlns:p="http://schemas.microsoft.com/office/2006/metadata/properties" xmlns:ns3="ac79bd06-2fbb-4702-96c4-e8d1b553d1cc" targetNamespace="http://schemas.microsoft.com/office/2006/metadata/properties" ma:root="true" ma:fieldsID="202aeeec169ced7c103dc3fb7d8880df" ns3:_="">
    <xsd:import namespace="ac79bd06-2fbb-4702-96c4-e8d1b553d1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9bd06-2fbb-4702-96c4-e8d1b553d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0E81A-A32D-45DE-B382-4252E699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9bd06-2fbb-4702-96c4-e8d1b553d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40816-74C1-42B6-9C9F-DC6B586B9E2B}">
  <ds:schemaRefs>
    <ds:schemaRef ds:uri="http://schemas.microsoft.com/sharepoint/v3/contenttype/forms"/>
  </ds:schemaRefs>
</ds:datastoreItem>
</file>

<file path=customXml/itemProps3.xml><?xml version="1.0" encoding="utf-8"?>
<ds:datastoreItem xmlns:ds="http://schemas.openxmlformats.org/officeDocument/2006/customXml" ds:itemID="{94685EE0-FC09-4A73-A205-961A6CC8D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Hewlett-Packard Company</cp:lastModifiedBy>
  <cp:revision>4</cp:revision>
  <dcterms:created xsi:type="dcterms:W3CDTF">2019-10-04T08:37:00Z</dcterms:created>
  <dcterms:modified xsi:type="dcterms:W3CDTF">2020-07-12T08:23:00Z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0x010100742832C9A52D9E4B9B733601AE99AE14</vt:lpwstr>
  </property>
</Properties>
</file>